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3C7A" w14:textId="3CD57A0C" w:rsidR="00DB407F" w:rsidRDefault="00370E06" w:rsidP="00D07AB3">
      <w:pPr>
        <w:pStyle w:val="NoSpacing"/>
        <w:jc w:val="center"/>
        <w:rPr>
          <w:b/>
          <w:color w:val="1F4E79" w:themeColor="accent1" w:themeShade="8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9C7B546" wp14:editId="433B7AD9">
            <wp:simplePos x="0" y="0"/>
            <wp:positionH relativeFrom="column">
              <wp:posOffset>47625</wp:posOffset>
            </wp:positionH>
            <wp:positionV relativeFrom="paragraph">
              <wp:posOffset>2027555</wp:posOffset>
            </wp:positionV>
            <wp:extent cx="1845310" cy="444500"/>
            <wp:effectExtent l="0" t="0" r="2540" b="0"/>
            <wp:wrapTight wrapText="bothSides">
              <wp:wrapPolygon edited="0">
                <wp:start x="0" y="0"/>
                <wp:lineTo x="0" y="20366"/>
                <wp:lineTo x="21407" y="20366"/>
                <wp:lineTo x="21407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7A4">
        <w:rPr>
          <w:noProof/>
          <w:color w:val="0000FF"/>
          <w:bdr w:val="none" w:sz="0" w:space="0" w:color="auto" w:frame="1"/>
        </w:rPr>
        <w:drawing>
          <wp:anchor distT="0" distB="0" distL="114300" distR="114300" simplePos="0" relativeHeight="251656704" behindDoc="1" locked="0" layoutInCell="1" allowOverlap="1" wp14:anchorId="016AFDD8" wp14:editId="222AC3B9">
            <wp:simplePos x="0" y="0"/>
            <wp:positionH relativeFrom="margin">
              <wp:posOffset>2063517</wp:posOffset>
            </wp:positionH>
            <wp:positionV relativeFrom="margin">
              <wp:posOffset>2042795</wp:posOffset>
            </wp:positionV>
            <wp:extent cx="2609850" cy="330200"/>
            <wp:effectExtent l="0" t="0" r="0" b="0"/>
            <wp:wrapSquare wrapText="bothSides"/>
            <wp:docPr id="9" name="Picture 9" descr="1280px-Care_New_England_logo-svg-op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280px-Care_New_England_logo-svg-op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287">
        <w:rPr>
          <w:noProof/>
        </w:rPr>
        <w:drawing>
          <wp:anchor distT="0" distB="0" distL="114300" distR="114300" simplePos="0" relativeHeight="251658752" behindDoc="0" locked="0" layoutInCell="1" allowOverlap="1" wp14:anchorId="68A77C40" wp14:editId="3615B1AA">
            <wp:simplePos x="0" y="0"/>
            <wp:positionH relativeFrom="column">
              <wp:posOffset>5608577</wp:posOffset>
            </wp:positionH>
            <wp:positionV relativeFrom="paragraph">
              <wp:posOffset>2056765</wp:posOffset>
            </wp:positionV>
            <wp:extent cx="1188720" cy="297616"/>
            <wp:effectExtent l="0" t="0" r="0" b="7620"/>
            <wp:wrapThrough wrapText="bothSides">
              <wp:wrapPolygon edited="0">
                <wp:start x="0" y="0"/>
                <wp:lineTo x="0" y="20769"/>
                <wp:lineTo x="13500" y="20769"/>
                <wp:lineTo x="21115" y="18000"/>
                <wp:lineTo x="21115" y="6923"/>
                <wp:lineTo x="2769" y="0"/>
                <wp:lineTo x="0" y="0"/>
              </wp:wrapPolygon>
            </wp:wrapThrough>
            <wp:docPr id="4" name="Picture 4" descr="S:\BioMed_Shared\Pathology\PLM Support Staff\Liz Boynton\New Brow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BioMed_Shared\Pathology\PLM Support Staff\Liz Boynton\New Brown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9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E6B" w:rsidRPr="0019517A">
        <w:rPr>
          <w:noProof/>
          <w:color w:val="1F4E79" w:themeColor="accent1" w:themeShade="80"/>
          <w:sz w:val="24"/>
          <w:szCs w:val="24"/>
        </w:rPr>
        <w:drawing>
          <wp:anchor distT="0" distB="0" distL="114300" distR="114300" simplePos="0" relativeHeight="251654656" behindDoc="1" locked="0" layoutInCell="1" allowOverlap="1" wp14:anchorId="6BE75A2A" wp14:editId="3D5DEDEF">
            <wp:simplePos x="0" y="0"/>
            <wp:positionH relativeFrom="column">
              <wp:posOffset>60325</wp:posOffset>
            </wp:positionH>
            <wp:positionV relativeFrom="paragraph">
              <wp:posOffset>1270</wp:posOffset>
            </wp:positionV>
            <wp:extent cx="6791960" cy="1787525"/>
            <wp:effectExtent l="0" t="0" r="8890" b="3175"/>
            <wp:wrapTight wrapText="bothSides">
              <wp:wrapPolygon edited="0">
                <wp:start x="0" y="0"/>
                <wp:lineTo x="0" y="21408"/>
                <wp:lineTo x="21568" y="21408"/>
                <wp:lineTo x="21568" y="0"/>
                <wp:lineTo x="0" y="0"/>
              </wp:wrapPolygon>
            </wp:wrapTight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2" t="3686" r="7440" b="19278"/>
                    <a:stretch/>
                  </pic:blipFill>
                  <pic:spPr bwMode="auto">
                    <a:xfrm>
                      <a:off x="0" y="0"/>
                      <a:ext cx="6791960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33CD7" w14:textId="385F9156" w:rsidR="00A42287" w:rsidRDefault="008467A4" w:rsidP="00A42287">
      <w:pPr>
        <w:pStyle w:val="NormalWeb"/>
      </w:pPr>
      <w:r w:rsidRPr="0019517A">
        <w:rPr>
          <w:b/>
          <w:noProof/>
          <w:color w:val="1F4E79" w:themeColor="accent1" w:themeShade="80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CED47DA" wp14:editId="41FE424C">
                <wp:simplePos x="0" y="0"/>
                <wp:positionH relativeFrom="margin">
                  <wp:posOffset>1024890</wp:posOffset>
                </wp:positionH>
                <wp:positionV relativeFrom="paragraph">
                  <wp:posOffset>351155</wp:posOffset>
                </wp:positionV>
                <wp:extent cx="4829175" cy="452755"/>
                <wp:effectExtent l="0" t="0" r="9525" b="444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DF06A" w14:textId="7B5AAC69" w:rsidR="00ED6844" w:rsidRDefault="0053062C" w:rsidP="00767730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44"/>
                                <w:szCs w:val="44"/>
                              </w:rPr>
                              <w:t xml:space="preserve">Pathology </w:t>
                            </w:r>
                            <w:r w:rsidR="006D5F45" w:rsidRPr="00F136AB">
                              <w:rPr>
                                <w:b/>
                                <w:color w:val="1F4E79" w:themeColor="accent1" w:themeShade="80"/>
                                <w:sz w:val="44"/>
                                <w:szCs w:val="44"/>
                              </w:rPr>
                              <w:t>Grand Rounds</w:t>
                            </w:r>
                          </w:p>
                          <w:p w14:paraId="78530633" w14:textId="77777777" w:rsidR="00ED6844" w:rsidRPr="00767730" w:rsidRDefault="00ED6844" w:rsidP="00767730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D47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7pt;margin-top:27.65pt;width:380.25pt;height:35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" stroked="f">
                <v:textbox>
                  <w:txbxContent>
                    <w:p w14:paraId="3B7DF06A" w14:textId="7B5AAC69" w:rsidR="00ED6844" w:rsidRDefault="0053062C" w:rsidP="00767730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44"/>
                          <w:szCs w:val="44"/>
                        </w:rPr>
                        <w:t xml:space="preserve">Pathology </w:t>
                      </w:r>
                      <w:r w:rsidR="006D5F45" w:rsidRPr="00F136AB">
                        <w:rPr>
                          <w:b/>
                          <w:color w:val="1F4E79" w:themeColor="accent1" w:themeShade="80"/>
                          <w:sz w:val="44"/>
                          <w:szCs w:val="44"/>
                        </w:rPr>
                        <w:t>Grand Rounds</w:t>
                      </w:r>
                    </w:p>
                    <w:p w14:paraId="78530633" w14:textId="77777777" w:rsidR="00ED6844" w:rsidRPr="00767730" w:rsidRDefault="00ED6844" w:rsidP="00767730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B054B1" w14:textId="7F395323" w:rsidR="00766572" w:rsidRDefault="00CE299A" w:rsidP="00C22F2F">
      <w:pPr>
        <w:shd w:val="clear" w:color="auto" w:fill="FFFFFF"/>
        <w:spacing w:after="0"/>
        <w:ind w:left="180"/>
        <w:rPr>
          <w:rFonts w:cstheme="minorHAnsi"/>
          <w:b/>
          <w:color w:val="1F4E79" w:themeColor="accent1" w:themeShade="80"/>
          <w:sz w:val="24"/>
          <w:szCs w:val="24"/>
          <w:shd w:val="clear" w:color="auto" w:fill="FFFFFF"/>
        </w:rPr>
      </w:pPr>
      <w:r w:rsidRPr="00A42287">
        <w:rPr>
          <w:rFonts w:cstheme="minorHAnsi"/>
          <w:b/>
          <w:color w:val="1F4E79" w:themeColor="accent1" w:themeShade="80"/>
          <w:sz w:val="24"/>
          <w:szCs w:val="24"/>
        </w:rPr>
        <w:t xml:space="preserve">Topic: </w:t>
      </w:r>
      <w:r w:rsidRPr="00A42287">
        <w:rPr>
          <w:rFonts w:cstheme="minorHAnsi"/>
          <w:b/>
          <w:color w:val="1F4E79" w:themeColor="accent1" w:themeShade="80"/>
          <w:sz w:val="24"/>
          <w:szCs w:val="24"/>
        </w:rPr>
        <w:tab/>
      </w:r>
      <w:r w:rsidR="00C22F2F" w:rsidRPr="00C22F2F">
        <w:rPr>
          <w:rFonts w:cstheme="minorHAnsi"/>
          <w:b/>
          <w:color w:val="1F4E79" w:themeColor="accent1" w:themeShade="80"/>
          <w:sz w:val="24"/>
          <w:szCs w:val="24"/>
          <w:shd w:val="clear" w:color="auto" w:fill="FFFFFF"/>
        </w:rPr>
        <w:t xml:space="preserve">Intestinal </w:t>
      </w:r>
      <w:r w:rsidR="00962FF7">
        <w:rPr>
          <w:rFonts w:cstheme="minorHAnsi"/>
          <w:b/>
          <w:color w:val="1F4E79" w:themeColor="accent1" w:themeShade="80"/>
          <w:sz w:val="24"/>
          <w:szCs w:val="24"/>
          <w:shd w:val="clear" w:color="auto" w:fill="FFFFFF"/>
        </w:rPr>
        <w:t>B</w:t>
      </w:r>
      <w:r w:rsidR="00C22F2F" w:rsidRPr="00C22F2F">
        <w:rPr>
          <w:rFonts w:cstheme="minorHAnsi"/>
          <w:b/>
          <w:color w:val="1F4E79" w:themeColor="accent1" w:themeShade="80"/>
          <w:sz w:val="24"/>
          <w:szCs w:val="24"/>
          <w:shd w:val="clear" w:color="auto" w:fill="FFFFFF"/>
        </w:rPr>
        <w:t xml:space="preserve">arriers. The </w:t>
      </w:r>
      <w:r w:rsidR="00962FF7">
        <w:rPr>
          <w:rFonts w:cstheme="minorHAnsi"/>
          <w:b/>
          <w:color w:val="1F4E79" w:themeColor="accent1" w:themeShade="80"/>
          <w:sz w:val="24"/>
          <w:szCs w:val="24"/>
          <w:shd w:val="clear" w:color="auto" w:fill="FFFFFF"/>
        </w:rPr>
        <w:t>G</w:t>
      </w:r>
      <w:r w:rsidR="00C22F2F" w:rsidRPr="00C22F2F">
        <w:rPr>
          <w:rFonts w:cstheme="minorHAnsi"/>
          <w:b/>
          <w:color w:val="1F4E79" w:themeColor="accent1" w:themeShade="80"/>
          <w:sz w:val="24"/>
          <w:szCs w:val="24"/>
          <w:shd w:val="clear" w:color="auto" w:fill="FFFFFF"/>
        </w:rPr>
        <w:t xml:space="preserve">ood, the </w:t>
      </w:r>
      <w:r w:rsidR="00962FF7">
        <w:rPr>
          <w:rFonts w:cstheme="minorHAnsi"/>
          <w:b/>
          <w:color w:val="1F4E79" w:themeColor="accent1" w:themeShade="80"/>
          <w:sz w:val="24"/>
          <w:szCs w:val="24"/>
          <w:shd w:val="clear" w:color="auto" w:fill="FFFFFF"/>
        </w:rPr>
        <w:t>B</w:t>
      </w:r>
      <w:r w:rsidR="00C22F2F" w:rsidRPr="00C22F2F">
        <w:rPr>
          <w:rFonts w:cstheme="minorHAnsi"/>
          <w:b/>
          <w:color w:val="1F4E79" w:themeColor="accent1" w:themeShade="80"/>
          <w:sz w:val="24"/>
          <w:szCs w:val="24"/>
          <w:shd w:val="clear" w:color="auto" w:fill="FFFFFF"/>
        </w:rPr>
        <w:t xml:space="preserve">ad, and the </w:t>
      </w:r>
      <w:r w:rsidR="00962FF7">
        <w:rPr>
          <w:rFonts w:cstheme="minorHAnsi"/>
          <w:b/>
          <w:color w:val="1F4E79" w:themeColor="accent1" w:themeShade="80"/>
          <w:sz w:val="24"/>
          <w:szCs w:val="24"/>
          <w:shd w:val="clear" w:color="auto" w:fill="FFFFFF"/>
        </w:rPr>
        <w:t>R</w:t>
      </w:r>
      <w:r w:rsidR="00C22F2F" w:rsidRPr="00C22F2F">
        <w:rPr>
          <w:rFonts w:cstheme="minorHAnsi"/>
          <w:b/>
          <w:color w:val="1F4E79" w:themeColor="accent1" w:themeShade="80"/>
          <w:sz w:val="24"/>
          <w:szCs w:val="24"/>
          <w:shd w:val="clear" w:color="auto" w:fill="FFFFFF"/>
        </w:rPr>
        <w:t>ehabilitated</w:t>
      </w:r>
    </w:p>
    <w:p w14:paraId="0D8542F8" w14:textId="67F3DC96" w:rsidR="00C22F2F" w:rsidRPr="00A42287" w:rsidRDefault="00C22F2F" w:rsidP="00C22F2F">
      <w:pPr>
        <w:shd w:val="clear" w:color="auto" w:fill="FFFFFF"/>
        <w:spacing w:after="0"/>
        <w:ind w:left="180"/>
        <w:rPr>
          <w:rFonts w:cstheme="minorHAnsi"/>
          <w:b/>
          <w:color w:val="1F4E79" w:themeColor="accent1" w:themeShade="80"/>
          <w:sz w:val="24"/>
          <w:szCs w:val="24"/>
        </w:rPr>
      </w:pPr>
    </w:p>
    <w:p w14:paraId="2BB4B938" w14:textId="17C16603" w:rsidR="00CE299A" w:rsidRPr="00A42287" w:rsidRDefault="00962FF7" w:rsidP="00D07AB3">
      <w:pPr>
        <w:pStyle w:val="NoSpacing"/>
        <w:ind w:left="180"/>
        <w:rPr>
          <w:rFonts w:cstheme="minorHAnsi"/>
          <w:color w:val="1F4E79" w:themeColor="accent1" w:themeShade="80"/>
          <w:sz w:val="24"/>
          <w:szCs w:val="24"/>
        </w:rPr>
      </w:pPr>
      <w:r>
        <w:rPr>
          <w:rFonts w:cstheme="minorHAnsi"/>
          <w:noProof/>
          <w:color w:val="1F4E79" w:themeColor="accent1" w:themeShade="80"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64AAA509" wp14:editId="553755F5">
            <wp:simplePos x="0" y="0"/>
            <wp:positionH relativeFrom="column">
              <wp:posOffset>4782185</wp:posOffset>
            </wp:positionH>
            <wp:positionV relativeFrom="paragraph">
              <wp:posOffset>26035</wp:posOffset>
            </wp:positionV>
            <wp:extent cx="1729466" cy="2194560"/>
            <wp:effectExtent l="0" t="0" r="4445" b="0"/>
            <wp:wrapTight wrapText="bothSides">
              <wp:wrapPolygon edited="0">
                <wp:start x="0" y="0"/>
                <wp:lineTo x="0" y="21375"/>
                <wp:lineTo x="21418" y="21375"/>
                <wp:lineTo x="21418" y="0"/>
                <wp:lineTo x="0" y="0"/>
              </wp:wrapPolygon>
            </wp:wrapTight>
            <wp:docPr id="3810186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466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99A" w:rsidRPr="00A42287">
        <w:rPr>
          <w:rFonts w:cstheme="minorHAnsi"/>
          <w:b/>
          <w:color w:val="1F4E79" w:themeColor="accent1" w:themeShade="80"/>
          <w:sz w:val="24"/>
          <w:szCs w:val="24"/>
        </w:rPr>
        <w:t>Date:</w:t>
      </w:r>
      <w:r w:rsidR="00CE299A" w:rsidRPr="00A42287">
        <w:rPr>
          <w:rFonts w:cstheme="minorHAnsi"/>
          <w:color w:val="1F4E79" w:themeColor="accent1" w:themeShade="80"/>
          <w:sz w:val="24"/>
          <w:szCs w:val="24"/>
        </w:rPr>
        <w:t xml:space="preserve"> </w:t>
      </w:r>
      <w:r w:rsidR="00CE299A" w:rsidRPr="00A42287">
        <w:rPr>
          <w:rFonts w:cstheme="minorHAnsi"/>
          <w:color w:val="1F4E79" w:themeColor="accent1" w:themeShade="80"/>
          <w:sz w:val="24"/>
          <w:szCs w:val="24"/>
        </w:rPr>
        <w:tab/>
      </w:r>
      <w:r w:rsidR="00C22F2F">
        <w:rPr>
          <w:rFonts w:cstheme="minorHAnsi"/>
          <w:color w:val="1F4E79" w:themeColor="accent1" w:themeShade="80"/>
          <w:sz w:val="24"/>
          <w:szCs w:val="24"/>
        </w:rPr>
        <w:t>May 29</w:t>
      </w:r>
      <w:r w:rsidR="0095530D" w:rsidRPr="00A42287">
        <w:rPr>
          <w:rFonts w:cstheme="minorHAnsi"/>
          <w:color w:val="1F4E79" w:themeColor="accent1" w:themeShade="80"/>
          <w:sz w:val="24"/>
          <w:szCs w:val="24"/>
        </w:rPr>
        <w:t>, 2025</w:t>
      </w:r>
    </w:p>
    <w:p w14:paraId="4706C23C" w14:textId="06F59E2A" w:rsidR="00CE299A" w:rsidRPr="00A42287" w:rsidRDefault="00CE299A" w:rsidP="00D07AB3">
      <w:pPr>
        <w:pStyle w:val="NoSpacing"/>
        <w:ind w:left="180"/>
        <w:rPr>
          <w:rFonts w:cstheme="minorHAnsi"/>
          <w:color w:val="1F4E79" w:themeColor="accent1" w:themeShade="80"/>
          <w:sz w:val="24"/>
          <w:szCs w:val="24"/>
        </w:rPr>
      </w:pPr>
    </w:p>
    <w:p w14:paraId="1288CE6B" w14:textId="77176CC8" w:rsidR="0092532E" w:rsidRPr="00A42287" w:rsidRDefault="0092532E" w:rsidP="00D07AB3">
      <w:pPr>
        <w:pStyle w:val="NoSpacing"/>
        <w:ind w:left="180"/>
        <w:rPr>
          <w:rFonts w:cstheme="minorHAnsi"/>
          <w:color w:val="1F4E79" w:themeColor="accent1" w:themeShade="80"/>
          <w:sz w:val="24"/>
          <w:szCs w:val="24"/>
        </w:rPr>
      </w:pPr>
      <w:r w:rsidRPr="00A42287">
        <w:rPr>
          <w:rFonts w:cstheme="minorHAnsi"/>
          <w:b/>
          <w:color w:val="1F4E79" w:themeColor="accent1" w:themeShade="80"/>
          <w:sz w:val="24"/>
          <w:szCs w:val="24"/>
        </w:rPr>
        <w:t>Time:</w:t>
      </w:r>
      <w:r w:rsidRPr="00A42287">
        <w:rPr>
          <w:rFonts w:cstheme="minorHAnsi"/>
          <w:color w:val="1F4E79" w:themeColor="accent1" w:themeShade="80"/>
          <w:sz w:val="24"/>
          <w:szCs w:val="24"/>
        </w:rPr>
        <w:t xml:space="preserve"> </w:t>
      </w:r>
      <w:r w:rsidR="000D664A" w:rsidRPr="00A42287">
        <w:rPr>
          <w:rFonts w:cstheme="minorHAnsi"/>
          <w:color w:val="1F4E79" w:themeColor="accent1" w:themeShade="80"/>
          <w:sz w:val="24"/>
          <w:szCs w:val="24"/>
        </w:rPr>
        <w:tab/>
      </w:r>
      <w:r w:rsidR="00B9233F" w:rsidRPr="00A42287">
        <w:rPr>
          <w:rFonts w:cstheme="minorHAnsi"/>
          <w:color w:val="1F4E79" w:themeColor="accent1" w:themeShade="80"/>
          <w:sz w:val="24"/>
          <w:szCs w:val="24"/>
        </w:rPr>
        <w:t>Lecture</w:t>
      </w:r>
      <w:r w:rsidR="00F66229" w:rsidRPr="00A42287">
        <w:rPr>
          <w:rFonts w:cstheme="minorHAnsi"/>
          <w:color w:val="1F4E79" w:themeColor="accent1" w:themeShade="80"/>
          <w:sz w:val="24"/>
          <w:szCs w:val="24"/>
        </w:rPr>
        <w:t xml:space="preserve"> -</w:t>
      </w:r>
      <w:r w:rsidR="00B9233F" w:rsidRPr="00A42287">
        <w:rPr>
          <w:rFonts w:cstheme="minorHAnsi"/>
          <w:color w:val="1F4E79" w:themeColor="accent1" w:themeShade="80"/>
          <w:sz w:val="24"/>
          <w:szCs w:val="24"/>
        </w:rPr>
        <w:t xml:space="preserve"> </w:t>
      </w:r>
      <w:r w:rsidR="00767730" w:rsidRPr="00A42287">
        <w:rPr>
          <w:rFonts w:cstheme="minorHAnsi"/>
          <w:color w:val="1F4E79" w:themeColor="accent1" w:themeShade="80"/>
          <w:sz w:val="24"/>
          <w:szCs w:val="24"/>
        </w:rPr>
        <w:t>4</w:t>
      </w:r>
      <w:r w:rsidR="00557D5C" w:rsidRPr="00A42287">
        <w:rPr>
          <w:rFonts w:cstheme="minorHAnsi"/>
          <w:color w:val="1F4E79" w:themeColor="accent1" w:themeShade="80"/>
          <w:sz w:val="24"/>
          <w:szCs w:val="24"/>
        </w:rPr>
        <w:t>:00</w:t>
      </w:r>
      <w:r w:rsidR="00A91112" w:rsidRPr="00A42287">
        <w:rPr>
          <w:rFonts w:cstheme="minorHAnsi"/>
          <w:color w:val="1F4E79" w:themeColor="accent1" w:themeShade="80"/>
          <w:sz w:val="24"/>
          <w:szCs w:val="24"/>
        </w:rPr>
        <w:t>-</w:t>
      </w:r>
      <w:r w:rsidR="00767730" w:rsidRPr="00A42287">
        <w:rPr>
          <w:rFonts w:cstheme="minorHAnsi"/>
          <w:color w:val="1F4E79" w:themeColor="accent1" w:themeShade="80"/>
          <w:sz w:val="24"/>
          <w:szCs w:val="24"/>
        </w:rPr>
        <w:t>5</w:t>
      </w:r>
      <w:r w:rsidR="00A91112" w:rsidRPr="00A42287">
        <w:rPr>
          <w:rFonts w:cstheme="minorHAnsi"/>
          <w:color w:val="1F4E79" w:themeColor="accent1" w:themeShade="80"/>
          <w:sz w:val="24"/>
          <w:szCs w:val="24"/>
        </w:rPr>
        <w:t>:00 PM</w:t>
      </w:r>
    </w:p>
    <w:p w14:paraId="256392B9" w14:textId="0F51BF6F" w:rsidR="00B9233F" w:rsidRPr="00A42287" w:rsidRDefault="00B9233F" w:rsidP="00D07AB3">
      <w:pPr>
        <w:pStyle w:val="NoSpacing"/>
        <w:ind w:left="180"/>
        <w:rPr>
          <w:rFonts w:cstheme="minorHAnsi"/>
          <w:color w:val="1F4E79" w:themeColor="accent1" w:themeShade="80"/>
          <w:sz w:val="24"/>
          <w:szCs w:val="24"/>
        </w:rPr>
      </w:pPr>
      <w:r w:rsidRPr="00A42287">
        <w:rPr>
          <w:rFonts w:cstheme="minorHAnsi"/>
          <w:b/>
          <w:color w:val="1F4E79" w:themeColor="accent1" w:themeShade="80"/>
          <w:sz w:val="24"/>
          <w:szCs w:val="24"/>
        </w:rPr>
        <w:tab/>
      </w:r>
      <w:r w:rsidRPr="00A42287">
        <w:rPr>
          <w:rFonts w:cstheme="minorHAnsi"/>
          <w:b/>
          <w:color w:val="1F4E79" w:themeColor="accent1" w:themeShade="80"/>
          <w:sz w:val="24"/>
          <w:szCs w:val="24"/>
        </w:rPr>
        <w:tab/>
      </w:r>
      <w:r w:rsidRPr="00A42287">
        <w:rPr>
          <w:rFonts w:cstheme="minorHAnsi"/>
          <w:color w:val="1F4E79" w:themeColor="accent1" w:themeShade="80"/>
          <w:sz w:val="24"/>
          <w:szCs w:val="24"/>
        </w:rPr>
        <w:t>Cocktail Reception</w:t>
      </w:r>
      <w:r w:rsidR="00F66229" w:rsidRPr="00A42287">
        <w:rPr>
          <w:rFonts w:cstheme="minorHAnsi"/>
          <w:color w:val="1F4E79" w:themeColor="accent1" w:themeShade="80"/>
          <w:sz w:val="24"/>
          <w:szCs w:val="24"/>
        </w:rPr>
        <w:t xml:space="preserve"> -</w:t>
      </w:r>
      <w:r w:rsidRPr="00A42287">
        <w:rPr>
          <w:rFonts w:cstheme="minorHAnsi"/>
          <w:color w:val="1F4E79" w:themeColor="accent1" w:themeShade="80"/>
          <w:sz w:val="24"/>
          <w:szCs w:val="24"/>
        </w:rPr>
        <w:t xml:space="preserve"> </w:t>
      </w:r>
      <w:r w:rsidR="00767730" w:rsidRPr="00A42287">
        <w:rPr>
          <w:rFonts w:cstheme="minorHAnsi"/>
          <w:color w:val="1F4E79" w:themeColor="accent1" w:themeShade="80"/>
          <w:sz w:val="24"/>
          <w:szCs w:val="24"/>
        </w:rPr>
        <w:t>5</w:t>
      </w:r>
      <w:r w:rsidRPr="00A42287">
        <w:rPr>
          <w:rFonts w:cstheme="minorHAnsi"/>
          <w:color w:val="1F4E79" w:themeColor="accent1" w:themeShade="80"/>
          <w:sz w:val="24"/>
          <w:szCs w:val="24"/>
        </w:rPr>
        <w:t>:00-</w:t>
      </w:r>
      <w:r w:rsidR="00767730" w:rsidRPr="00A42287">
        <w:rPr>
          <w:rFonts w:cstheme="minorHAnsi"/>
          <w:color w:val="1F4E79" w:themeColor="accent1" w:themeShade="80"/>
          <w:sz w:val="24"/>
          <w:szCs w:val="24"/>
        </w:rPr>
        <w:t>6</w:t>
      </w:r>
      <w:r w:rsidRPr="00A42287">
        <w:rPr>
          <w:rFonts w:cstheme="minorHAnsi"/>
          <w:color w:val="1F4E79" w:themeColor="accent1" w:themeShade="80"/>
          <w:sz w:val="24"/>
          <w:szCs w:val="24"/>
        </w:rPr>
        <w:t>:00 PM</w:t>
      </w:r>
    </w:p>
    <w:p w14:paraId="5E506474" w14:textId="0E6AF82D" w:rsidR="009A334B" w:rsidRPr="00A42287" w:rsidRDefault="009A334B" w:rsidP="00D07AB3">
      <w:pPr>
        <w:pStyle w:val="NoSpacing"/>
        <w:ind w:left="180"/>
        <w:rPr>
          <w:rFonts w:cstheme="minorHAnsi"/>
          <w:color w:val="1F4E79" w:themeColor="accent1" w:themeShade="80"/>
          <w:sz w:val="24"/>
          <w:szCs w:val="24"/>
        </w:rPr>
      </w:pPr>
    </w:p>
    <w:p w14:paraId="48D53B35" w14:textId="7CC6554D" w:rsidR="00B9233F" w:rsidRPr="00A42287" w:rsidRDefault="0092532E" w:rsidP="00D07AB3">
      <w:pPr>
        <w:pStyle w:val="NoSpacing"/>
        <w:ind w:left="180"/>
        <w:rPr>
          <w:rFonts w:cstheme="minorHAnsi"/>
          <w:color w:val="1F4E79" w:themeColor="accent1" w:themeShade="80"/>
          <w:sz w:val="24"/>
          <w:szCs w:val="24"/>
        </w:rPr>
      </w:pPr>
      <w:r w:rsidRPr="00A42287">
        <w:rPr>
          <w:rFonts w:cstheme="minorHAnsi"/>
          <w:b/>
          <w:color w:val="1F4E79" w:themeColor="accent1" w:themeShade="80"/>
          <w:sz w:val="24"/>
          <w:szCs w:val="24"/>
        </w:rPr>
        <w:t>Location:</w:t>
      </w:r>
      <w:r w:rsidRPr="00A42287">
        <w:rPr>
          <w:rFonts w:cstheme="minorHAnsi"/>
          <w:color w:val="1F4E79" w:themeColor="accent1" w:themeShade="80"/>
          <w:sz w:val="24"/>
          <w:szCs w:val="24"/>
        </w:rPr>
        <w:t xml:space="preserve"> </w:t>
      </w:r>
      <w:r w:rsidR="000D664A" w:rsidRPr="00A42287">
        <w:rPr>
          <w:rFonts w:cstheme="minorHAnsi"/>
          <w:color w:val="1F4E79" w:themeColor="accent1" w:themeShade="80"/>
          <w:sz w:val="24"/>
          <w:szCs w:val="24"/>
        </w:rPr>
        <w:tab/>
      </w:r>
      <w:r w:rsidRPr="00A42287">
        <w:rPr>
          <w:rFonts w:cstheme="minorHAnsi"/>
          <w:color w:val="1F4E79" w:themeColor="accent1" w:themeShade="80"/>
          <w:sz w:val="24"/>
          <w:szCs w:val="24"/>
        </w:rPr>
        <w:t xml:space="preserve">Warren </w:t>
      </w:r>
      <w:r w:rsidR="00B9233F" w:rsidRPr="00A42287">
        <w:rPr>
          <w:rFonts w:cstheme="minorHAnsi"/>
          <w:color w:val="1F4E79" w:themeColor="accent1" w:themeShade="80"/>
          <w:sz w:val="24"/>
          <w:szCs w:val="24"/>
        </w:rPr>
        <w:t>Alpert Medical School</w:t>
      </w:r>
      <w:r w:rsidR="00CE299A" w:rsidRPr="00A42287">
        <w:rPr>
          <w:rFonts w:cstheme="minorHAnsi"/>
          <w:color w:val="1F4E79" w:themeColor="accent1" w:themeShade="80"/>
          <w:sz w:val="24"/>
          <w:szCs w:val="24"/>
        </w:rPr>
        <w:t xml:space="preserve"> | </w:t>
      </w:r>
      <w:r w:rsidR="00B9233F" w:rsidRPr="00A42287">
        <w:rPr>
          <w:rFonts w:cstheme="minorHAnsi"/>
          <w:color w:val="1F4E79" w:themeColor="accent1" w:themeShade="80"/>
          <w:sz w:val="24"/>
          <w:szCs w:val="24"/>
        </w:rPr>
        <w:t xml:space="preserve">Room </w:t>
      </w:r>
      <w:r w:rsidR="00B33D24" w:rsidRPr="00A42287">
        <w:rPr>
          <w:rFonts w:cstheme="minorHAnsi"/>
          <w:color w:val="1F4E79" w:themeColor="accent1" w:themeShade="80"/>
          <w:sz w:val="24"/>
          <w:szCs w:val="24"/>
        </w:rPr>
        <w:t>2</w:t>
      </w:r>
      <w:r w:rsidR="0095530D" w:rsidRPr="00A42287">
        <w:rPr>
          <w:rFonts w:cstheme="minorHAnsi"/>
          <w:color w:val="1F4E79" w:themeColor="accent1" w:themeShade="80"/>
          <w:sz w:val="24"/>
          <w:szCs w:val="24"/>
        </w:rPr>
        <w:t>8</w:t>
      </w:r>
      <w:r w:rsidR="009825E3" w:rsidRPr="00A42287">
        <w:rPr>
          <w:rFonts w:cstheme="minorHAnsi"/>
          <w:color w:val="1F4E79" w:themeColor="accent1" w:themeShade="80"/>
          <w:sz w:val="24"/>
          <w:szCs w:val="24"/>
        </w:rPr>
        <w:t>0</w:t>
      </w:r>
      <w:r w:rsidR="00B9233F" w:rsidRPr="00A42287">
        <w:rPr>
          <w:rFonts w:cstheme="minorHAnsi"/>
          <w:color w:val="1F4E79" w:themeColor="accent1" w:themeShade="80"/>
          <w:sz w:val="24"/>
          <w:szCs w:val="24"/>
        </w:rPr>
        <w:t xml:space="preserve"> </w:t>
      </w:r>
      <w:r w:rsidR="00CE299A" w:rsidRPr="00A42287">
        <w:rPr>
          <w:rFonts w:cstheme="minorHAnsi"/>
          <w:color w:val="1F4E79" w:themeColor="accent1" w:themeShade="80"/>
          <w:sz w:val="24"/>
          <w:szCs w:val="24"/>
        </w:rPr>
        <w:t>–</w:t>
      </w:r>
      <w:r w:rsidR="00B9233F" w:rsidRPr="00A42287">
        <w:rPr>
          <w:rFonts w:cstheme="minorHAnsi"/>
          <w:color w:val="1F4E79" w:themeColor="accent1" w:themeShade="80"/>
          <w:sz w:val="24"/>
          <w:szCs w:val="24"/>
        </w:rPr>
        <w:t xml:space="preserve"> Lecture</w:t>
      </w:r>
      <w:r w:rsidR="00CE299A" w:rsidRPr="00A42287">
        <w:rPr>
          <w:rFonts w:cstheme="minorHAnsi"/>
          <w:color w:val="1F4E79" w:themeColor="accent1" w:themeShade="80"/>
          <w:sz w:val="24"/>
          <w:szCs w:val="24"/>
        </w:rPr>
        <w:t xml:space="preserve"> </w:t>
      </w:r>
    </w:p>
    <w:p w14:paraId="374D3081" w14:textId="15AF1777" w:rsidR="00B9233F" w:rsidRPr="00A42287" w:rsidRDefault="00B9233F" w:rsidP="00D07AB3">
      <w:pPr>
        <w:pStyle w:val="NoSpacing"/>
        <w:ind w:left="180"/>
        <w:rPr>
          <w:rFonts w:cstheme="minorHAnsi"/>
          <w:color w:val="1F4E79" w:themeColor="accent1" w:themeShade="80"/>
          <w:sz w:val="24"/>
          <w:szCs w:val="24"/>
        </w:rPr>
      </w:pPr>
      <w:r w:rsidRPr="00A42287">
        <w:rPr>
          <w:rFonts w:cstheme="minorHAnsi"/>
          <w:color w:val="1F4E79" w:themeColor="accent1" w:themeShade="80"/>
          <w:sz w:val="24"/>
          <w:szCs w:val="24"/>
        </w:rPr>
        <w:tab/>
      </w:r>
      <w:r w:rsidRPr="00A42287">
        <w:rPr>
          <w:rFonts w:cstheme="minorHAnsi"/>
          <w:color w:val="1F4E79" w:themeColor="accent1" w:themeShade="80"/>
          <w:sz w:val="24"/>
          <w:szCs w:val="24"/>
        </w:rPr>
        <w:tab/>
      </w:r>
      <w:r w:rsidR="009825E3" w:rsidRPr="00A42287">
        <w:rPr>
          <w:rFonts w:cstheme="minorHAnsi"/>
          <w:color w:val="1F4E79" w:themeColor="accent1" w:themeShade="80"/>
          <w:sz w:val="24"/>
          <w:szCs w:val="24"/>
        </w:rPr>
        <w:t>2</w:t>
      </w:r>
      <w:r w:rsidR="009825E3" w:rsidRPr="00A42287">
        <w:rPr>
          <w:rFonts w:cstheme="minorHAnsi"/>
          <w:color w:val="1F4E79" w:themeColor="accent1" w:themeShade="80"/>
          <w:sz w:val="24"/>
          <w:szCs w:val="24"/>
          <w:vertAlign w:val="superscript"/>
        </w:rPr>
        <w:t>nd</w:t>
      </w:r>
      <w:r w:rsidR="009825E3" w:rsidRPr="00A42287">
        <w:rPr>
          <w:rFonts w:cstheme="minorHAnsi"/>
          <w:color w:val="1F4E79" w:themeColor="accent1" w:themeShade="80"/>
          <w:sz w:val="24"/>
          <w:szCs w:val="24"/>
        </w:rPr>
        <w:t xml:space="preserve"> Floor Commons</w:t>
      </w:r>
      <w:r w:rsidRPr="00A42287">
        <w:rPr>
          <w:rFonts w:cstheme="minorHAnsi"/>
          <w:color w:val="1F4E79" w:themeColor="accent1" w:themeShade="80"/>
          <w:sz w:val="24"/>
          <w:szCs w:val="24"/>
        </w:rPr>
        <w:t xml:space="preserve"> </w:t>
      </w:r>
      <w:r w:rsidR="00F66229" w:rsidRPr="00A42287">
        <w:rPr>
          <w:rFonts w:cstheme="minorHAnsi"/>
          <w:color w:val="1F4E79" w:themeColor="accent1" w:themeShade="80"/>
          <w:sz w:val="24"/>
          <w:szCs w:val="24"/>
        </w:rPr>
        <w:t>-</w:t>
      </w:r>
      <w:r w:rsidRPr="00A42287">
        <w:rPr>
          <w:rFonts w:cstheme="minorHAnsi"/>
          <w:color w:val="1F4E79" w:themeColor="accent1" w:themeShade="80"/>
          <w:sz w:val="24"/>
          <w:szCs w:val="24"/>
        </w:rPr>
        <w:t xml:space="preserve"> Cocktail Reception</w:t>
      </w:r>
    </w:p>
    <w:p w14:paraId="4D2A9DFE" w14:textId="71732FC4" w:rsidR="009A334B" w:rsidRPr="00A42287" w:rsidRDefault="009A334B" w:rsidP="00D07AB3">
      <w:pPr>
        <w:pStyle w:val="NoSpacing"/>
        <w:ind w:left="180"/>
        <w:rPr>
          <w:rFonts w:cstheme="minorHAnsi"/>
          <w:color w:val="1F4E79" w:themeColor="accent1" w:themeShade="80"/>
          <w:sz w:val="24"/>
          <w:szCs w:val="24"/>
        </w:rPr>
      </w:pPr>
    </w:p>
    <w:p w14:paraId="1937C4D8" w14:textId="0B87596E" w:rsidR="00962FF7" w:rsidRDefault="0092532E" w:rsidP="00962FF7">
      <w:pPr>
        <w:pStyle w:val="NoSpacing"/>
        <w:ind w:left="1440" w:hanging="1260"/>
        <w:rPr>
          <w:rFonts w:cstheme="minorHAnsi"/>
          <w:color w:val="1F4E79" w:themeColor="accent1" w:themeShade="80"/>
          <w:sz w:val="24"/>
          <w:szCs w:val="24"/>
          <w:shd w:val="clear" w:color="auto" w:fill="FFFFFF"/>
        </w:rPr>
      </w:pPr>
      <w:r w:rsidRPr="00A42287">
        <w:rPr>
          <w:rFonts w:cstheme="minorHAnsi"/>
          <w:b/>
          <w:color w:val="1F4E79" w:themeColor="accent1" w:themeShade="80"/>
          <w:sz w:val="24"/>
          <w:szCs w:val="24"/>
        </w:rPr>
        <w:t xml:space="preserve">Speaker: </w:t>
      </w:r>
      <w:r w:rsidRPr="00A42287">
        <w:rPr>
          <w:rFonts w:cstheme="minorHAnsi"/>
          <w:b/>
          <w:color w:val="1F4E79" w:themeColor="accent1" w:themeShade="80"/>
          <w:sz w:val="24"/>
          <w:szCs w:val="24"/>
        </w:rPr>
        <w:tab/>
      </w:r>
      <w:bookmarkStart w:id="0" w:name="m_-1987665232055880844_OLE_LINK2"/>
      <w:r w:rsidR="00962FF7" w:rsidRPr="00962FF7">
        <w:rPr>
          <w:rFonts w:cstheme="minorHAnsi"/>
          <w:color w:val="1F4E79" w:themeColor="accent1" w:themeShade="80"/>
          <w:sz w:val="24"/>
          <w:szCs w:val="24"/>
          <w:shd w:val="clear" w:color="auto" w:fill="FFFFFF"/>
        </w:rPr>
        <w:t>Jerrold R</w:t>
      </w:r>
      <w:r w:rsidR="00962FF7">
        <w:rPr>
          <w:rFonts w:cstheme="minorHAnsi"/>
          <w:color w:val="1F4E79" w:themeColor="accent1" w:themeShade="80"/>
          <w:sz w:val="24"/>
          <w:szCs w:val="24"/>
          <w:shd w:val="clear" w:color="auto" w:fill="FFFFFF"/>
        </w:rPr>
        <w:t>.</w:t>
      </w:r>
      <w:r w:rsidR="00962FF7" w:rsidRPr="00962FF7">
        <w:rPr>
          <w:rFonts w:cstheme="minorHAnsi"/>
          <w:color w:val="1F4E79" w:themeColor="accent1" w:themeShade="80"/>
          <w:sz w:val="24"/>
          <w:szCs w:val="24"/>
          <w:shd w:val="clear" w:color="auto" w:fill="FFFFFF"/>
        </w:rPr>
        <w:t xml:space="preserve"> Turner, MD, PhD</w:t>
      </w:r>
      <w:r w:rsidR="00962FF7" w:rsidRPr="00962FF7">
        <w:rPr>
          <w:rFonts w:cstheme="minorHAnsi"/>
          <w:color w:val="1F4E79" w:themeColor="accent1" w:themeShade="80"/>
          <w:sz w:val="24"/>
          <w:szCs w:val="24"/>
          <w:shd w:val="clear" w:color="auto" w:fill="FFFFFF"/>
        </w:rPr>
        <w:br/>
        <w:t>Professor of Pathology and Medicine</w:t>
      </w:r>
      <w:r w:rsidR="00962FF7" w:rsidRPr="00962FF7">
        <w:rPr>
          <w:rFonts w:cstheme="minorHAnsi"/>
          <w:color w:val="1F4E79" w:themeColor="accent1" w:themeShade="80"/>
          <w:sz w:val="24"/>
          <w:szCs w:val="24"/>
          <w:shd w:val="clear" w:color="auto" w:fill="FFFFFF"/>
        </w:rPr>
        <w:br/>
        <w:t>Brigham and Women's</w:t>
      </w:r>
      <w:r w:rsidR="00962FF7">
        <w:rPr>
          <w:rFonts w:cstheme="minorHAnsi"/>
          <w:color w:val="1F4E79" w:themeColor="accent1" w:themeShade="80"/>
          <w:sz w:val="24"/>
          <w:szCs w:val="24"/>
          <w:shd w:val="clear" w:color="auto" w:fill="FFFFFF"/>
        </w:rPr>
        <w:t xml:space="preserve"> </w:t>
      </w:r>
      <w:r w:rsidR="00962FF7" w:rsidRPr="00962FF7">
        <w:rPr>
          <w:rFonts w:cstheme="minorHAnsi"/>
          <w:color w:val="1F4E79" w:themeColor="accent1" w:themeShade="80"/>
          <w:sz w:val="24"/>
          <w:szCs w:val="24"/>
          <w:shd w:val="clear" w:color="auto" w:fill="FFFFFF"/>
        </w:rPr>
        <w:t xml:space="preserve">Hospital </w:t>
      </w:r>
    </w:p>
    <w:p w14:paraId="1EE3F248" w14:textId="06662F78" w:rsidR="00766572" w:rsidRPr="00766572" w:rsidRDefault="00962FF7" w:rsidP="00962FF7">
      <w:pPr>
        <w:pStyle w:val="NoSpacing"/>
        <w:ind w:left="1440"/>
        <w:rPr>
          <w:rFonts w:cstheme="minorHAnsi"/>
          <w:color w:val="1F4E79" w:themeColor="accent1" w:themeShade="80"/>
          <w:sz w:val="24"/>
          <w:szCs w:val="24"/>
          <w:shd w:val="clear" w:color="auto" w:fill="FFFFFF"/>
        </w:rPr>
      </w:pPr>
      <w:r w:rsidRPr="00962FF7">
        <w:rPr>
          <w:rFonts w:cstheme="minorHAnsi"/>
          <w:color w:val="1F4E79" w:themeColor="accent1" w:themeShade="80"/>
          <w:sz w:val="24"/>
          <w:szCs w:val="24"/>
          <w:shd w:val="clear" w:color="auto" w:fill="FFFFFF"/>
        </w:rPr>
        <w:t>Harvard Medical School</w:t>
      </w:r>
    </w:p>
    <w:p w14:paraId="1FCF0A62" w14:textId="72A7BE40" w:rsidR="00CE299A" w:rsidRDefault="000A7800" w:rsidP="00945DDC">
      <w:pPr>
        <w:pStyle w:val="NoSpacing"/>
        <w:ind w:left="180"/>
        <w:rPr>
          <w:rFonts w:eastAsia="Times New Roman" w:cs="Tahoma"/>
          <w:b/>
          <w:bCs/>
          <w:color w:val="1F4E79" w:themeColor="accent1" w:themeShade="80"/>
          <w:sz w:val="18"/>
          <w:szCs w:val="18"/>
        </w:rPr>
      </w:pPr>
      <w:r w:rsidRPr="000A7800">
        <w:rPr>
          <w:rFonts w:eastAsia="Times New Roman" w:cs="Tahoma"/>
          <w:b/>
          <w:bCs/>
          <w:noProof/>
          <w:color w:val="1F4E79" w:themeColor="accent1" w:themeShade="8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5814DD3" wp14:editId="551397E0">
                <wp:simplePos x="0" y="0"/>
                <wp:positionH relativeFrom="column">
                  <wp:posOffset>409575</wp:posOffset>
                </wp:positionH>
                <wp:positionV relativeFrom="paragraph">
                  <wp:posOffset>100965</wp:posOffset>
                </wp:positionV>
                <wp:extent cx="6101715" cy="828675"/>
                <wp:effectExtent l="0" t="0" r="1333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1D8F9" w14:textId="4104B8FD" w:rsidR="000A7800" w:rsidRPr="0007566B" w:rsidRDefault="000A7800" w:rsidP="000A7800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eastAsia="Times New Roman" w:cs="Tahoma"/>
                                <w:b/>
                                <w:bCs/>
                                <w:color w:val="C00000"/>
                              </w:rPr>
                            </w:pPr>
                            <w:r w:rsidRPr="0007566B">
                              <w:rPr>
                                <w:rFonts w:eastAsia="Times New Roman" w:cs="Tahoma"/>
                                <w:b/>
                                <w:bCs/>
                                <w:color w:val="C00000"/>
                              </w:rPr>
                              <w:t>There is n</w:t>
                            </w:r>
                            <w:r w:rsidR="00E927FE">
                              <w:rPr>
                                <w:rFonts w:eastAsia="Times New Roman" w:cs="Tahoma"/>
                                <w:b/>
                                <w:bCs/>
                                <w:color w:val="C00000"/>
                              </w:rPr>
                              <w:t>o</w:t>
                            </w:r>
                            <w:r w:rsidRPr="0007566B">
                              <w:rPr>
                                <w:rFonts w:eastAsia="Times New Roman" w:cs="Tahoma"/>
                                <w:b/>
                                <w:bCs/>
                                <w:color w:val="C00000"/>
                              </w:rPr>
                              <w:t xml:space="preserve"> fee to attend however </w:t>
                            </w:r>
                            <w:r w:rsidR="009F1FBB">
                              <w:rPr>
                                <w:rFonts w:eastAsia="Times New Roman" w:cs="Tahoma"/>
                                <w:b/>
                                <w:bCs/>
                                <w:color w:val="C00000"/>
                              </w:rPr>
                              <w:t>p</w:t>
                            </w:r>
                            <w:r w:rsidRPr="0007566B">
                              <w:rPr>
                                <w:rFonts w:eastAsia="Times New Roman" w:cs="Tahoma"/>
                                <w:b/>
                                <w:bCs/>
                                <w:color w:val="C00000"/>
                              </w:rPr>
                              <w:t xml:space="preserve">re-registration </w:t>
                            </w:r>
                            <w:r w:rsidR="009F1FBB">
                              <w:rPr>
                                <w:rFonts w:eastAsia="Times New Roman" w:cs="Tahoma"/>
                                <w:b/>
                                <w:bCs/>
                                <w:color w:val="C00000"/>
                              </w:rPr>
                              <w:t>is r</w:t>
                            </w:r>
                            <w:r w:rsidRPr="0007566B">
                              <w:rPr>
                                <w:rFonts w:eastAsia="Times New Roman" w:cs="Tahoma"/>
                                <w:b/>
                                <w:bCs/>
                                <w:color w:val="C00000"/>
                              </w:rPr>
                              <w:t>equired</w:t>
                            </w:r>
                            <w:r w:rsidR="009F1FBB">
                              <w:rPr>
                                <w:rFonts w:eastAsia="Times New Roman" w:cs="Tahoma"/>
                                <w:b/>
                                <w:bCs/>
                                <w:color w:val="C00000"/>
                              </w:rPr>
                              <w:t>.</w:t>
                            </w:r>
                          </w:p>
                          <w:p w14:paraId="4B6DB34E" w14:textId="58BDB275" w:rsidR="000A7800" w:rsidRPr="0007566B" w:rsidRDefault="000A7800" w:rsidP="000A7800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eastAsia="Times New Roman" w:cs="Tahoma"/>
                                <w:b/>
                                <w:bCs/>
                                <w:color w:val="C00000"/>
                              </w:rPr>
                            </w:pPr>
                            <w:r w:rsidRPr="0007566B">
                              <w:rPr>
                                <w:rFonts w:eastAsia="Times New Roman" w:cs="Tahoma"/>
                                <w:b/>
                                <w:bCs/>
                                <w:color w:val="C00000"/>
                              </w:rPr>
                              <w:t xml:space="preserve">Please register prior to the session here: </w:t>
                            </w:r>
                          </w:p>
                          <w:p w14:paraId="2CDB65A2" w14:textId="2F4679B8" w:rsidR="009F1FBB" w:rsidRPr="00DA2F2B" w:rsidRDefault="009F1FBB" w:rsidP="000A7800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</w:pPr>
                            <w:r w:rsidRPr="00962FF7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CME Registration</w:t>
                            </w:r>
                          </w:p>
                          <w:p w14:paraId="5AE4BB77" w14:textId="334BE66B" w:rsidR="000A7800" w:rsidRPr="0007566B" w:rsidRDefault="000A7800" w:rsidP="000A7800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</w:pPr>
                            <w:r w:rsidRPr="0007566B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u w:val="single"/>
                              </w:rPr>
                              <w:t>Please Note</w:t>
                            </w:r>
                            <w:r w:rsidRPr="0007566B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</w:rPr>
                              <w:t>:</w:t>
                            </w:r>
                            <w:r w:rsidRPr="0007566B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 xml:space="preserve">  Faculty are expected to attend a minimum of 50% of Grand Rounds.</w:t>
                            </w:r>
                          </w:p>
                          <w:p w14:paraId="76BD7B0E" w14:textId="10A207DE" w:rsidR="000A7800" w:rsidRDefault="000A7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14DD3" id="_x0000_s1027" type="#_x0000_t202" style="position:absolute;left:0;text-align:left;margin-left:32.25pt;margin-top:7.95pt;width:480.45pt;height:65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">
                <v:textbox>
                  <w:txbxContent>
                    <w:p w14:paraId="7781D8F9" w14:textId="4104B8FD" w:rsidR="000A7800" w:rsidRPr="0007566B" w:rsidRDefault="000A7800" w:rsidP="000A7800">
                      <w:pPr>
                        <w:shd w:val="clear" w:color="auto" w:fill="FFFFFF"/>
                        <w:spacing w:after="0"/>
                        <w:jc w:val="center"/>
                        <w:rPr>
                          <w:rFonts w:eastAsia="Times New Roman" w:cs="Tahoma"/>
                          <w:b/>
                          <w:bCs/>
                          <w:color w:val="C00000"/>
                        </w:rPr>
                      </w:pPr>
                      <w:r w:rsidRPr="0007566B">
                        <w:rPr>
                          <w:rFonts w:eastAsia="Times New Roman" w:cs="Tahoma"/>
                          <w:b/>
                          <w:bCs/>
                          <w:color w:val="C00000"/>
                        </w:rPr>
                        <w:t>There is n</w:t>
                      </w:r>
                      <w:r w:rsidR="00E927FE">
                        <w:rPr>
                          <w:rFonts w:eastAsia="Times New Roman" w:cs="Tahoma"/>
                          <w:b/>
                          <w:bCs/>
                          <w:color w:val="C00000"/>
                        </w:rPr>
                        <w:t>o</w:t>
                      </w:r>
                      <w:r w:rsidRPr="0007566B">
                        <w:rPr>
                          <w:rFonts w:eastAsia="Times New Roman" w:cs="Tahoma"/>
                          <w:b/>
                          <w:bCs/>
                          <w:color w:val="C00000"/>
                        </w:rPr>
                        <w:t xml:space="preserve"> fee to attend however </w:t>
                      </w:r>
                      <w:r w:rsidR="009F1FBB">
                        <w:rPr>
                          <w:rFonts w:eastAsia="Times New Roman" w:cs="Tahoma"/>
                          <w:b/>
                          <w:bCs/>
                          <w:color w:val="C00000"/>
                        </w:rPr>
                        <w:t>p</w:t>
                      </w:r>
                      <w:r w:rsidRPr="0007566B">
                        <w:rPr>
                          <w:rFonts w:eastAsia="Times New Roman" w:cs="Tahoma"/>
                          <w:b/>
                          <w:bCs/>
                          <w:color w:val="C00000"/>
                        </w:rPr>
                        <w:t xml:space="preserve">re-registration </w:t>
                      </w:r>
                      <w:r w:rsidR="009F1FBB">
                        <w:rPr>
                          <w:rFonts w:eastAsia="Times New Roman" w:cs="Tahoma"/>
                          <w:b/>
                          <w:bCs/>
                          <w:color w:val="C00000"/>
                        </w:rPr>
                        <w:t>is r</w:t>
                      </w:r>
                      <w:r w:rsidRPr="0007566B">
                        <w:rPr>
                          <w:rFonts w:eastAsia="Times New Roman" w:cs="Tahoma"/>
                          <w:b/>
                          <w:bCs/>
                          <w:color w:val="C00000"/>
                        </w:rPr>
                        <w:t>equired</w:t>
                      </w:r>
                      <w:r w:rsidR="009F1FBB">
                        <w:rPr>
                          <w:rFonts w:eastAsia="Times New Roman" w:cs="Tahoma"/>
                          <w:b/>
                          <w:bCs/>
                          <w:color w:val="C00000"/>
                        </w:rPr>
                        <w:t>.</w:t>
                      </w:r>
                    </w:p>
                    <w:p w14:paraId="4B6DB34E" w14:textId="58BDB275" w:rsidR="000A7800" w:rsidRPr="0007566B" w:rsidRDefault="000A7800" w:rsidP="000A7800">
                      <w:pPr>
                        <w:shd w:val="clear" w:color="auto" w:fill="FFFFFF"/>
                        <w:spacing w:after="0"/>
                        <w:jc w:val="center"/>
                        <w:rPr>
                          <w:rFonts w:eastAsia="Times New Roman" w:cs="Tahoma"/>
                          <w:b/>
                          <w:bCs/>
                          <w:color w:val="C00000"/>
                        </w:rPr>
                      </w:pPr>
                      <w:r w:rsidRPr="0007566B">
                        <w:rPr>
                          <w:rFonts w:eastAsia="Times New Roman" w:cs="Tahoma"/>
                          <w:b/>
                          <w:bCs/>
                          <w:color w:val="C00000"/>
                        </w:rPr>
                        <w:t xml:space="preserve">Please register prior to the session here: </w:t>
                      </w:r>
                    </w:p>
                    <w:p w14:paraId="2CDB65A2" w14:textId="2F4679B8" w:rsidR="009F1FBB" w:rsidRPr="00DA2F2B" w:rsidRDefault="009F1FBB" w:rsidP="000A7800">
                      <w:pPr>
                        <w:shd w:val="clear" w:color="auto" w:fill="FFFFFF"/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</w:rPr>
                      </w:pPr>
                      <w:r w:rsidRPr="00962FF7">
                        <w:rPr>
                          <w:rFonts w:eastAsia="Times New Roman" w:cstheme="minorHAnsi"/>
                          <w:b/>
                          <w:bCs/>
                        </w:rPr>
                        <w:t>CME Registration</w:t>
                      </w:r>
                    </w:p>
                    <w:p w14:paraId="5AE4BB77" w14:textId="334BE66B" w:rsidR="000A7800" w:rsidRPr="0007566B" w:rsidRDefault="000A7800" w:rsidP="000A7800">
                      <w:pPr>
                        <w:shd w:val="clear" w:color="auto" w:fill="FFFFFF"/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</w:rPr>
                      </w:pPr>
                      <w:r w:rsidRPr="0007566B">
                        <w:rPr>
                          <w:rFonts w:eastAsia="Times New Roman" w:cstheme="minorHAnsi"/>
                          <w:b/>
                          <w:bCs/>
                          <w:i/>
                          <w:u w:val="single"/>
                        </w:rPr>
                        <w:t>Please Note</w:t>
                      </w:r>
                      <w:r w:rsidRPr="0007566B">
                        <w:rPr>
                          <w:rFonts w:eastAsia="Times New Roman" w:cstheme="minorHAnsi"/>
                          <w:b/>
                          <w:bCs/>
                          <w:i/>
                        </w:rPr>
                        <w:t>:</w:t>
                      </w:r>
                      <w:r w:rsidRPr="0007566B">
                        <w:rPr>
                          <w:rFonts w:eastAsia="Times New Roman" w:cstheme="minorHAnsi"/>
                          <w:b/>
                          <w:bCs/>
                        </w:rPr>
                        <w:t xml:space="preserve">  Faculty are expected to attend a minimum of 50% of Grand Rounds.</w:t>
                      </w:r>
                    </w:p>
                    <w:p w14:paraId="76BD7B0E" w14:textId="10A207DE" w:rsidR="000A7800" w:rsidRDefault="000A7800"/>
                  </w:txbxContent>
                </v:textbox>
                <w10:wrap type="square"/>
              </v:shape>
            </w:pict>
          </mc:Fallback>
        </mc:AlternateContent>
      </w:r>
    </w:p>
    <w:p w14:paraId="5168C21F" w14:textId="7D3C8870" w:rsidR="00CE299A" w:rsidRPr="001F6424" w:rsidRDefault="00CE299A" w:rsidP="00F136AB">
      <w:pPr>
        <w:shd w:val="clear" w:color="auto" w:fill="FFFFFF"/>
        <w:spacing w:after="0"/>
        <w:jc w:val="both"/>
        <w:rPr>
          <w:rFonts w:eastAsia="Times New Roman" w:cs="Tahoma"/>
          <w:b/>
          <w:bCs/>
          <w:color w:val="1F4E79" w:themeColor="accent1" w:themeShade="80"/>
        </w:rPr>
      </w:pPr>
    </w:p>
    <w:p w14:paraId="38226F4A" w14:textId="77777777" w:rsidR="00CE299A" w:rsidRDefault="00CE299A" w:rsidP="00F136AB">
      <w:pPr>
        <w:shd w:val="clear" w:color="auto" w:fill="FFFFFF"/>
        <w:spacing w:after="0"/>
        <w:jc w:val="both"/>
        <w:rPr>
          <w:rFonts w:eastAsia="Times New Roman" w:cs="Tahoma"/>
          <w:b/>
          <w:bCs/>
          <w:color w:val="1F4E79" w:themeColor="accent1" w:themeShade="80"/>
          <w:sz w:val="18"/>
          <w:szCs w:val="18"/>
        </w:rPr>
      </w:pPr>
    </w:p>
    <w:p w14:paraId="50D89D7B" w14:textId="77777777" w:rsidR="00CE299A" w:rsidRPr="001F6424" w:rsidRDefault="00CE299A" w:rsidP="00F136AB">
      <w:pPr>
        <w:shd w:val="clear" w:color="auto" w:fill="FFFFFF"/>
        <w:spacing w:after="0"/>
        <w:jc w:val="both"/>
        <w:rPr>
          <w:rFonts w:eastAsia="Times New Roman" w:cs="Tahoma"/>
          <w:b/>
          <w:bCs/>
          <w:sz w:val="18"/>
          <w:szCs w:val="18"/>
        </w:rPr>
      </w:pPr>
    </w:p>
    <w:p w14:paraId="5CE8F146" w14:textId="77777777" w:rsidR="000A7800" w:rsidRDefault="000A7800" w:rsidP="00F136AB">
      <w:pPr>
        <w:shd w:val="clear" w:color="auto" w:fill="FFFFFF"/>
        <w:spacing w:after="0"/>
        <w:jc w:val="both"/>
        <w:rPr>
          <w:rFonts w:eastAsia="Times New Roman" w:cs="Tahoma"/>
          <w:b/>
          <w:bCs/>
          <w:sz w:val="18"/>
          <w:szCs w:val="18"/>
        </w:rPr>
      </w:pPr>
    </w:p>
    <w:p w14:paraId="24E3ACFD" w14:textId="77777777" w:rsidR="000A7800" w:rsidRDefault="000A7800" w:rsidP="00F136AB">
      <w:pPr>
        <w:shd w:val="clear" w:color="auto" w:fill="FFFFFF"/>
        <w:spacing w:after="0"/>
        <w:jc w:val="both"/>
        <w:rPr>
          <w:rFonts w:eastAsia="Times New Roman" w:cs="Tahoma"/>
          <w:b/>
          <w:bCs/>
          <w:sz w:val="18"/>
          <w:szCs w:val="18"/>
        </w:rPr>
      </w:pPr>
    </w:p>
    <w:p w14:paraId="64E60A75" w14:textId="77777777" w:rsidR="000A7800" w:rsidRDefault="000A7800" w:rsidP="00F136AB">
      <w:pPr>
        <w:shd w:val="clear" w:color="auto" w:fill="FFFFFF"/>
        <w:spacing w:after="0"/>
        <w:jc w:val="both"/>
        <w:rPr>
          <w:rFonts w:eastAsia="Times New Roman" w:cs="Tahoma"/>
          <w:b/>
          <w:bCs/>
          <w:sz w:val="18"/>
          <w:szCs w:val="18"/>
        </w:rPr>
      </w:pPr>
    </w:p>
    <w:p w14:paraId="60C86E97" w14:textId="74D52505" w:rsidR="00F136AB" w:rsidRPr="009F1FBB" w:rsidRDefault="00F136AB" w:rsidP="00142696">
      <w:pPr>
        <w:shd w:val="clear" w:color="auto" w:fill="FFFFFF"/>
        <w:spacing w:after="0"/>
        <w:jc w:val="both"/>
        <w:rPr>
          <w:rFonts w:eastAsia="Times New Roman" w:cs="Tahoma"/>
        </w:rPr>
      </w:pPr>
      <w:r w:rsidRPr="009F1FBB">
        <w:rPr>
          <w:rFonts w:eastAsia="Times New Roman" w:cs="Tahoma"/>
          <w:b/>
          <w:bCs/>
        </w:rPr>
        <w:t>Accreditation: </w:t>
      </w:r>
      <w:r w:rsidRPr="009F1FBB">
        <w:rPr>
          <w:rFonts w:eastAsia="Times New Roman" w:cs="Tahoma"/>
        </w:rPr>
        <w:t>The Warren</w:t>
      </w:r>
      <w:r w:rsidRPr="009F1FBB">
        <w:rPr>
          <w:rFonts w:eastAsia="Times New Roman" w:cs="Tahoma"/>
          <w:b/>
          <w:bCs/>
        </w:rPr>
        <w:t> </w:t>
      </w:r>
      <w:r w:rsidRPr="009F1FBB">
        <w:rPr>
          <w:rFonts w:eastAsia="Times New Roman" w:cs="Tahoma"/>
        </w:rPr>
        <w:t>Alpert Medical School of Brown University is accredited by the Accreditation Council for Continuing Medical Education to provide continuing medical education for physicians. </w:t>
      </w:r>
    </w:p>
    <w:p w14:paraId="2FFA28B4" w14:textId="77777777" w:rsidR="00926944" w:rsidRPr="009F1FBB" w:rsidRDefault="00926944" w:rsidP="00142696">
      <w:pPr>
        <w:shd w:val="clear" w:color="auto" w:fill="FFFFFF"/>
        <w:spacing w:after="0"/>
        <w:jc w:val="both"/>
        <w:rPr>
          <w:rFonts w:eastAsia="Times New Roman" w:cs="Tahoma"/>
        </w:rPr>
      </w:pPr>
    </w:p>
    <w:p w14:paraId="3654CF48" w14:textId="73F1B296" w:rsidR="00C30953" w:rsidRPr="009F1FBB" w:rsidRDefault="00C30953" w:rsidP="00142696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bCs/>
        </w:rPr>
      </w:pPr>
      <w:r w:rsidRPr="009F1FBB">
        <w:rPr>
          <w:rFonts w:eastAsia="Times New Roman" w:cs="Tahoma"/>
          <w:b/>
          <w:bCs/>
        </w:rPr>
        <w:t xml:space="preserve">Credit Designation: </w:t>
      </w:r>
    </w:p>
    <w:p w14:paraId="1A5D0B39" w14:textId="623928FD" w:rsidR="00EF7F54" w:rsidRPr="009F1FBB" w:rsidRDefault="00EF7F54" w:rsidP="00142696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bCs/>
        </w:rPr>
      </w:pPr>
    </w:p>
    <w:p w14:paraId="04477E8F" w14:textId="29AEEA07" w:rsidR="00F136AB" w:rsidRPr="009F1FBB" w:rsidRDefault="00F136AB" w:rsidP="00142696">
      <w:pPr>
        <w:shd w:val="clear" w:color="auto" w:fill="FFFFFF"/>
        <w:spacing w:after="0" w:line="240" w:lineRule="auto"/>
        <w:jc w:val="both"/>
        <w:rPr>
          <w:rFonts w:eastAsia="Times New Roman" w:cs="Tahoma"/>
          <w:i/>
          <w:iCs/>
        </w:rPr>
      </w:pPr>
      <w:r w:rsidRPr="009F1FBB">
        <w:rPr>
          <w:rFonts w:eastAsia="Times New Roman" w:cs="Tahoma"/>
          <w:b/>
          <w:bCs/>
        </w:rPr>
        <w:t>Physicians</w:t>
      </w:r>
      <w:r w:rsidRPr="009F1FBB">
        <w:rPr>
          <w:rFonts w:eastAsia="Times New Roman" w:cs="Tahoma"/>
        </w:rPr>
        <w:t>: Alpert Medical School designates this live activity for a maximum of 1.0 </w:t>
      </w:r>
      <w:r w:rsidRPr="009F1FBB">
        <w:rPr>
          <w:rFonts w:eastAsia="Times New Roman" w:cs="Tahoma"/>
          <w:i/>
          <w:iCs/>
        </w:rPr>
        <w:t>AMA PRA Category 1 Credits </w:t>
      </w:r>
      <w:r w:rsidRPr="009F1FBB">
        <w:rPr>
          <w:rFonts w:eastAsia="Times New Roman" w:cs="Tahoma"/>
          <w:vertAlign w:val="superscript"/>
        </w:rPr>
        <w:t>TM</w:t>
      </w:r>
      <w:r w:rsidRPr="009F1FBB">
        <w:rPr>
          <w:rFonts w:eastAsia="Times New Roman" w:cs="Tahoma"/>
        </w:rPr>
        <w:t>. Physicians should claim only the credit commensurate with the extent of their participation in this activity.</w:t>
      </w:r>
      <w:r w:rsidRPr="009F1FBB">
        <w:rPr>
          <w:rFonts w:eastAsia="Times New Roman" w:cs="Tahoma"/>
          <w:i/>
          <w:iCs/>
        </w:rPr>
        <w:t>   </w:t>
      </w:r>
    </w:p>
    <w:p w14:paraId="2808C81C" w14:textId="77777777" w:rsidR="00EF7F54" w:rsidRPr="009F1FBB" w:rsidRDefault="00EF7F54" w:rsidP="00142696">
      <w:pPr>
        <w:shd w:val="clear" w:color="auto" w:fill="FFFFFF"/>
        <w:spacing w:after="0" w:line="240" w:lineRule="auto"/>
        <w:jc w:val="both"/>
        <w:rPr>
          <w:rFonts w:eastAsia="Times New Roman" w:cs="Tahoma"/>
          <w:b/>
        </w:rPr>
      </w:pPr>
    </w:p>
    <w:p w14:paraId="45CEF669" w14:textId="10304D0E" w:rsidR="00F136AB" w:rsidRPr="009F1FBB" w:rsidRDefault="00F136AB" w:rsidP="00142696">
      <w:pPr>
        <w:shd w:val="clear" w:color="auto" w:fill="FFFFFF"/>
        <w:spacing w:after="0" w:line="240" w:lineRule="auto"/>
        <w:jc w:val="both"/>
        <w:rPr>
          <w:rFonts w:eastAsia="Times New Roman" w:cs="Tahoma"/>
        </w:rPr>
      </w:pPr>
      <w:r w:rsidRPr="009F1FBB">
        <w:rPr>
          <w:rFonts w:eastAsia="Times New Roman" w:cs="Tahoma"/>
          <w:b/>
        </w:rPr>
        <w:t>Others:</w:t>
      </w:r>
      <w:r w:rsidRPr="009F1FBB">
        <w:rPr>
          <w:rFonts w:eastAsia="Times New Roman" w:cs="Tahoma"/>
        </w:rPr>
        <w:t xml:space="preserve"> Upon request, participants will receive a certificate of attendance. </w:t>
      </w:r>
    </w:p>
    <w:p w14:paraId="68DD1F9B" w14:textId="77777777" w:rsidR="00CA23DE" w:rsidRPr="009F1FBB" w:rsidRDefault="00CA23DE" w:rsidP="00142696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bCs/>
        </w:rPr>
      </w:pPr>
    </w:p>
    <w:p w14:paraId="67245B7C" w14:textId="113A90F1" w:rsidR="00F136AB" w:rsidRPr="009F1FBB" w:rsidRDefault="00F136AB" w:rsidP="00142696">
      <w:pPr>
        <w:shd w:val="clear" w:color="auto" w:fill="FFFFFF"/>
        <w:spacing w:after="0" w:line="240" w:lineRule="auto"/>
        <w:jc w:val="both"/>
        <w:rPr>
          <w:rFonts w:eastAsia="Times New Roman" w:cs="Tahoma"/>
        </w:rPr>
      </w:pPr>
      <w:r w:rsidRPr="009F1FBB">
        <w:rPr>
          <w:rFonts w:eastAsia="Times New Roman" w:cs="Tahoma"/>
          <w:b/>
          <w:bCs/>
        </w:rPr>
        <w:t>Disclosure:</w:t>
      </w:r>
      <w:r w:rsidRPr="009F1FBB">
        <w:rPr>
          <w:rFonts w:eastAsia="Times New Roman" w:cs="Tahoma"/>
        </w:rPr>
        <w:t xml:space="preserve"> In accordance with the disclosure policy of the Warren Alpert Medical School, Brown University as well as standards set forth by the Accreditation Council for Continuing Medical Education, </w:t>
      </w:r>
      <w:r w:rsidR="00C30953" w:rsidRPr="009F1FBB">
        <w:rPr>
          <w:rFonts w:eastAsia="Times New Roman" w:cs="Tahoma"/>
        </w:rPr>
        <w:t>all those in a position to control the content of a CME presentation m</w:t>
      </w:r>
      <w:r w:rsidRPr="009F1FBB">
        <w:rPr>
          <w:rFonts w:eastAsia="Times New Roman" w:cs="Tahoma"/>
        </w:rPr>
        <w:t>ust disclose all financial relationships within the past twelve months</w:t>
      </w:r>
      <w:r w:rsidR="00C30953" w:rsidRPr="009F1FBB">
        <w:rPr>
          <w:rFonts w:eastAsia="Times New Roman" w:cs="Tahoma"/>
        </w:rPr>
        <w:t xml:space="preserve"> with ineligible companies</w:t>
      </w:r>
      <w:r w:rsidRPr="009F1FBB">
        <w:rPr>
          <w:rFonts w:eastAsia="Times New Roman" w:cs="Tahoma"/>
        </w:rPr>
        <w:t xml:space="preserve">. </w:t>
      </w:r>
      <w:r w:rsidR="00C30953" w:rsidRPr="009F1FBB">
        <w:rPr>
          <w:rFonts w:eastAsia="Times New Roman" w:cs="Tahoma"/>
        </w:rPr>
        <w:t xml:space="preserve">Disclosures are reviewed and mitigated by the Brown CME Office if necessary. </w:t>
      </w:r>
      <w:bookmarkEnd w:id="0"/>
    </w:p>
    <w:sectPr w:rsidR="00F136AB" w:rsidRPr="009F1FBB" w:rsidSect="009D0EB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2242" w14:textId="77777777" w:rsidR="00E56B7C" w:rsidRDefault="00E56B7C" w:rsidP="00F369D1">
      <w:pPr>
        <w:spacing w:after="0" w:line="240" w:lineRule="auto"/>
      </w:pPr>
      <w:r>
        <w:separator/>
      </w:r>
    </w:p>
  </w:endnote>
  <w:endnote w:type="continuationSeparator" w:id="0">
    <w:p w14:paraId="7E67A0AE" w14:textId="77777777" w:rsidR="00E56B7C" w:rsidRDefault="00E56B7C" w:rsidP="00F3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7FCA" w14:textId="77777777" w:rsidR="00E56B7C" w:rsidRDefault="00E56B7C" w:rsidP="00F369D1">
      <w:pPr>
        <w:spacing w:after="0" w:line="240" w:lineRule="auto"/>
      </w:pPr>
      <w:r>
        <w:separator/>
      </w:r>
    </w:p>
  </w:footnote>
  <w:footnote w:type="continuationSeparator" w:id="0">
    <w:p w14:paraId="7BAC49F6" w14:textId="77777777" w:rsidR="00E56B7C" w:rsidRDefault="00E56B7C" w:rsidP="00F36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2F"/>
    <w:rsid w:val="00005C06"/>
    <w:rsid w:val="00027F1E"/>
    <w:rsid w:val="00061328"/>
    <w:rsid w:val="00063D63"/>
    <w:rsid w:val="0007566B"/>
    <w:rsid w:val="000A460B"/>
    <w:rsid w:val="000A7800"/>
    <w:rsid w:val="000C165F"/>
    <w:rsid w:val="000C4D34"/>
    <w:rsid w:val="000D664A"/>
    <w:rsid w:val="000D7EDD"/>
    <w:rsid w:val="000E0F6C"/>
    <w:rsid w:val="000E224F"/>
    <w:rsid w:val="000F778F"/>
    <w:rsid w:val="00101D1D"/>
    <w:rsid w:val="0011626B"/>
    <w:rsid w:val="00142696"/>
    <w:rsid w:val="0019517A"/>
    <w:rsid w:val="001B2BB5"/>
    <w:rsid w:val="001F6424"/>
    <w:rsid w:val="002059FC"/>
    <w:rsid w:val="00225E57"/>
    <w:rsid w:val="00244752"/>
    <w:rsid w:val="00271479"/>
    <w:rsid w:val="00271EFE"/>
    <w:rsid w:val="00277D45"/>
    <w:rsid w:val="002C506B"/>
    <w:rsid w:val="002D2F94"/>
    <w:rsid w:val="00304FF9"/>
    <w:rsid w:val="00370E06"/>
    <w:rsid w:val="0039428E"/>
    <w:rsid w:val="00421347"/>
    <w:rsid w:val="00460D13"/>
    <w:rsid w:val="0053062C"/>
    <w:rsid w:val="00533F30"/>
    <w:rsid w:val="00537DC1"/>
    <w:rsid w:val="00547953"/>
    <w:rsid w:val="00557D5C"/>
    <w:rsid w:val="005834F5"/>
    <w:rsid w:val="005A48A8"/>
    <w:rsid w:val="005F6F7D"/>
    <w:rsid w:val="00623B32"/>
    <w:rsid w:val="00630344"/>
    <w:rsid w:val="006D5F45"/>
    <w:rsid w:val="00717C29"/>
    <w:rsid w:val="00762B2A"/>
    <w:rsid w:val="00766572"/>
    <w:rsid w:val="00767730"/>
    <w:rsid w:val="00772DEE"/>
    <w:rsid w:val="0078283D"/>
    <w:rsid w:val="007A4313"/>
    <w:rsid w:val="007E27A6"/>
    <w:rsid w:val="007F124D"/>
    <w:rsid w:val="00830E6B"/>
    <w:rsid w:val="008467A4"/>
    <w:rsid w:val="00890182"/>
    <w:rsid w:val="008A4C4F"/>
    <w:rsid w:val="008B6D3F"/>
    <w:rsid w:val="008E5140"/>
    <w:rsid w:val="00901F4C"/>
    <w:rsid w:val="00922C50"/>
    <w:rsid w:val="009233B8"/>
    <w:rsid w:val="0092532E"/>
    <w:rsid w:val="00926944"/>
    <w:rsid w:val="00945DDC"/>
    <w:rsid w:val="00952042"/>
    <w:rsid w:val="0095530D"/>
    <w:rsid w:val="00962FF7"/>
    <w:rsid w:val="0096745E"/>
    <w:rsid w:val="009825E3"/>
    <w:rsid w:val="00984E5B"/>
    <w:rsid w:val="009A334B"/>
    <w:rsid w:val="009D0EBE"/>
    <w:rsid w:val="009F1FBB"/>
    <w:rsid w:val="00A049DE"/>
    <w:rsid w:val="00A259C9"/>
    <w:rsid w:val="00A41457"/>
    <w:rsid w:val="00A42287"/>
    <w:rsid w:val="00A473BB"/>
    <w:rsid w:val="00A47CB4"/>
    <w:rsid w:val="00A82F34"/>
    <w:rsid w:val="00A91112"/>
    <w:rsid w:val="00AA520D"/>
    <w:rsid w:val="00AC0FB9"/>
    <w:rsid w:val="00AE15A3"/>
    <w:rsid w:val="00B01ADA"/>
    <w:rsid w:val="00B22053"/>
    <w:rsid w:val="00B33D24"/>
    <w:rsid w:val="00B35430"/>
    <w:rsid w:val="00B80693"/>
    <w:rsid w:val="00B9233F"/>
    <w:rsid w:val="00C02FA8"/>
    <w:rsid w:val="00C032D3"/>
    <w:rsid w:val="00C22F2F"/>
    <w:rsid w:val="00C30953"/>
    <w:rsid w:val="00C46139"/>
    <w:rsid w:val="00CA23DE"/>
    <w:rsid w:val="00CE299A"/>
    <w:rsid w:val="00D07AB3"/>
    <w:rsid w:val="00D3742E"/>
    <w:rsid w:val="00D42F19"/>
    <w:rsid w:val="00D55109"/>
    <w:rsid w:val="00D67A39"/>
    <w:rsid w:val="00DA2F2B"/>
    <w:rsid w:val="00DB407F"/>
    <w:rsid w:val="00E42E2F"/>
    <w:rsid w:val="00E56B7C"/>
    <w:rsid w:val="00E9219D"/>
    <w:rsid w:val="00E927FE"/>
    <w:rsid w:val="00ED6844"/>
    <w:rsid w:val="00EE2AEF"/>
    <w:rsid w:val="00EF7F54"/>
    <w:rsid w:val="00F136AB"/>
    <w:rsid w:val="00F369D1"/>
    <w:rsid w:val="00F510A5"/>
    <w:rsid w:val="00F66229"/>
    <w:rsid w:val="00F96C59"/>
    <w:rsid w:val="00FA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C9CFD"/>
  <w15:chartTrackingRefBased/>
  <w15:docId w15:val="{FB068DA9-F12C-481E-A3BB-E62A97F4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9D1"/>
  </w:style>
  <w:style w:type="paragraph" w:styleId="Footer">
    <w:name w:val="footer"/>
    <w:basedOn w:val="Normal"/>
    <w:link w:val="FooterChar"/>
    <w:uiPriority w:val="99"/>
    <w:unhideWhenUsed/>
    <w:rsid w:val="00F3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9D1"/>
  </w:style>
  <w:style w:type="paragraph" w:styleId="BalloonText">
    <w:name w:val="Balloon Text"/>
    <w:basedOn w:val="Normal"/>
    <w:link w:val="BalloonTextChar"/>
    <w:uiPriority w:val="99"/>
    <w:semiHidden/>
    <w:unhideWhenUsed/>
    <w:rsid w:val="00557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27A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6773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F510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510A5"/>
    <w:rPr>
      <w:rFonts w:ascii="Arial" w:eastAsia="Arial" w:hAnsi="Arial"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42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1F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3D6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62B2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55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newengland.org/?hsLang=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735FA-5FC8-4638-AF26-230549ED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University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Sousa, Amy</dc:creator>
  <cp:keywords/>
  <dc:description/>
  <cp:lastModifiedBy>Boynton, Elizabeth</cp:lastModifiedBy>
  <cp:revision>47</cp:revision>
  <cp:lastPrinted>2018-06-13T15:52:00Z</cp:lastPrinted>
  <dcterms:created xsi:type="dcterms:W3CDTF">2023-11-28T15:01:00Z</dcterms:created>
  <dcterms:modified xsi:type="dcterms:W3CDTF">2025-05-09T18:23:00Z</dcterms:modified>
</cp:coreProperties>
</file>